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BB1" w:rsidRPr="00177BB1" w:rsidRDefault="00177BB1" w:rsidP="00177BB1">
      <w:pPr>
        <w:spacing w:line="520" w:lineRule="exact"/>
        <w:jc w:val="center"/>
        <w:rPr>
          <w:rFonts w:ascii="方正小标宋简体" w:eastAsia="方正小标宋简体" w:hAnsi="仿宋_GB2312" w:cs="仿宋_GB2312"/>
          <w:bCs/>
          <w:sz w:val="44"/>
          <w:szCs w:val="44"/>
        </w:rPr>
      </w:pPr>
      <w:r w:rsidRPr="00177BB1">
        <w:rPr>
          <w:rFonts w:ascii="方正小标宋简体" w:eastAsia="方正小标宋简体" w:hAnsi="仿宋_GB2312" w:cs="仿宋_GB2312" w:hint="eastAsia"/>
          <w:bCs/>
          <w:sz w:val="44"/>
          <w:szCs w:val="44"/>
        </w:rPr>
        <w:t>黄冈市史志研究中心主要先进事迹</w:t>
      </w:r>
    </w:p>
    <w:p w:rsidR="00177BB1" w:rsidRDefault="00177BB1" w:rsidP="00177BB1">
      <w:pPr>
        <w:spacing w:line="520" w:lineRule="exact"/>
        <w:ind w:firstLineChars="200" w:firstLine="643"/>
        <w:rPr>
          <w:rFonts w:ascii="仿宋_GB2312" w:eastAsia="仿宋_GB2312" w:hAnsi="仿宋_GB2312" w:cs="仿宋_GB2312"/>
          <w:b/>
          <w:bCs/>
          <w:sz w:val="32"/>
          <w:szCs w:val="32"/>
        </w:rPr>
      </w:pPr>
    </w:p>
    <w:p w:rsidR="000C3BF2" w:rsidRPr="000C3BF2" w:rsidRDefault="000C3BF2" w:rsidP="000C3BF2">
      <w:pPr>
        <w:spacing w:line="600" w:lineRule="exact"/>
        <w:ind w:firstLineChars="200" w:firstLine="640"/>
        <w:rPr>
          <w:rFonts w:ascii="仿宋_GB2312" w:eastAsia="仿宋_GB2312" w:hAnsi="仿宋_GB2312" w:cs="仿宋_GB2312" w:hint="eastAsia"/>
          <w:sz w:val="32"/>
          <w:szCs w:val="32"/>
        </w:rPr>
      </w:pPr>
      <w:r w:rsidRPr="000C3BF2">
        <w:rPr>
          <w:rFonts w:ascii="仿宋_GB2312" w:eastAsia="仿宋_GB2312" w:hAnsi="仿宋_GB2312" w:cs="仿宋_GB2312" w:hint="eastAsia"/>
          <w:sz w:val="32"/>
          <w:szCs w:val="32"/>
        </w:rPr>
        <w:t>黄冈市史志研究中心由原中共黄冈市委党史办公室和黄冈市地方志办公室于2019年2月合并而来。近年来，中共黄冈市委党史办公室、黄冈市史志研究中心，积极贯彻党中央决策部署，认真落实市委和上级党史部门工作要求，坚持党建引领，聚焦主责主业，奋力开拓创新，推动全市党史工作步入全省先进行列</w:t>
      </w:r>
      <w:bookmarkStart w:id="0" w:name="_GoBack"/>
      <w:bookmarkEnd w:id="0"/>
      <w:r w:rsidRPr="000C3BF2">
        <w:rPr>
          <w:rFonts w:ascii="仿宋_GB2312" w:eastAsia="仿宋_GB2312" w:hAnsi="仿宋_GB2312" w:cs="仿宋_GB2312" w:hint="eastAsia"/>
          <w:sz w:val="32"/>
          <w:szCs w:val="32"/>
        </w:rPr>
        <w:t>。</w:t>
      </w:r>
    </w:p>
    <w:p w:rsidR="00177BB1" w:rsidRPr="00177BB1" w:rsidRDefault="00177BB1" w:rsidP="00177BB1">
      <w:pPr>
        <w:spacing w:line="600" w:lineRule="exact"/>
        <w:ind w:firstLineChars="200" w:firstLine="643"/>
        <w:rPr>
          <w:rFonts w:ascii="仿宋_GB2312" w:eastAsia="仿宋_GB2312" w:hAnsi="仿宋_GB2312" w:cs="仿宋_GB2312"/>
          <w:sz w:val="32"/>
          <w:szCs w:val="32"/>
        </w:rPr>
      </w:pPr>
      <w:r w:rsidRPr="00177BB1">
        <w:rPr>
          <w:rFonts w:ascii="楷体_GB2312" w:eastAsia="楷体_GB2312" w:hAnsi="仿宋_GB2312" w:cs="仿宋_GB2312" w:hint="eastAsia"/>
          <w:b/>
          <w:bCs/>
          <w:sz w:val="32"/>
          <w:szCs w:val="32"/>
        </w:rPr>
        <w:t>坚持党建引领，当好领头羊。</w:t>
      </w:r>
      <w:r w:rsidRPr="00177BB1">
        <w:rPr>
          <w:rFonts w:ascii="仿宋_GB2312" w:eastAsia="仿宋_GB2312" w:hAnsi="仿宋_GB2312" w:cs="仿宋_GB2312" w:hint="eastAsia"/>
          <w:sz w:val="32"/>
          <w:szCs w:val="32"/>
        </w:rPr>
        <w:t>坚持问题导向，理清工作思路，明确发展路径，用上级要求统一思想、规范言行、指导工作。一方面，带头抓党建促队伍。严格落实各项制度，连续两年被评为市委机关“红旗党支部”。另一方面，坚持抓自身带基层。建立中心领导党建基层联系点制度，形成全</w:t>
      </w:r>
      <w:r w:rsidRPr="00177BB1">
        <w:rPr>
          <w:rFonts w:ascii="仿宋_GB2312" w:eastAsia="仿宋_GB2312" w:hAnsi="仿宋_GB2312" w:cs="仿宋_GB2312"/>
          <w:sz w:val="32"/>
          <w:szCs w:val="32"/>
        </w:rPr>
        <w:t>市</w:t>
      </w:r>
      <w:r w:rsidRPr="00177BB1">
        <w:rPr>
          <w:rFonts w:ascii="仿宋_GB2312" w:eastAsia="仿宋_GB2312" w:hAnsi="仿宋_GB2312" w:cs="仿宋_GB2312" w:hint="eastAsia"/>
          <w:sz w:val="32"/>
          <w:szCs w:val="32"/>
        </w:rPr>
        <w:t>一</w:t>
      </w:r>
      <w:r w:rsidRPr="00177BB1">
        <w:rPr>
          <w:rFonts w:ascii="仿宋_GB2312" w:eastAsia="仿宋_GB2312" w:hAnsi="仿宋_GB2312" w:cs="仿宋_GB2312"/>
          <w:sz w:val="32"/>
          <w:szCs w:val="32"/>
        </w:rPr>
        <w:t>盘棋</w:t>
      </w:r>
      <w:r w:rsidRPr="00177BB1">
        <w:rPr>
          <w:rFonts w:ascii="仿宋_GB2312" w:eastAsia="仿宋_GB2312" w:hAnsi="仿宋_GB2312" w:cs="仿宋_GB2312" w:hint="eastAsia"/>
          <w:sz w:val="32"/>
          <w:szCs w:val="32"/>
        </w:rPr>
        <w:t>发展态势。</w:t>
      </w:r>
    </w:p>
    <w:p w:rsidR="00177BB1" w:rsidRDefault="00177BB1" w:rsidP="00177BB1">
      <w:pPr>
        <w:spacing w:line="600" w:lineRule="exact"/>
        <w:ind w:firstLineChars="200" w:firstLine="643"/>
        <w:rPr>
          <w:rFonts w:ascii="仿宋_GB2312" w:eastAsia="仿宋_GB2312" w:hAnsi="仿宋_GB2312" w:cs="仿宋_GB2312"/>
          <w:sz w:val="32"/>
          <w:szCs w:val="32"/>
        </w:rPr>
      </w:pPr>
      <w:r w:rsidRPr="00177BB1">
        <w:rPr>
          <w:rFonts w:ascii="楷体_GB2312" w:eastAsia="楷体_GB2312" w:hAnsi="仿宋_GB2312" w:cs="仿宋_GB2312" w:hint="eastAsia"/>
          <w:b/>
          <w:bCs/>
          <w:sz w:val="32"/>
          <w:szCs w:val="32"/>
        </w:rPr>
        <w:t>聚焦主责主业，争做排头兵。</w:t>
      </w:r>
      <w:r w:rsidRPr="00177BB1">
        <w:rPr>
          <w:rFonts w:ascii="仿宋_GB2312" w:eastAsia="仿宋_GB2312" w:hAnsi="仿宋_GB2312" w:cs="仿宋_GB2312" w:hint="eastAsia"/>
          <w:sz w:val="32"/>
          <w:szCs w:val="32"/>
        </w:rPr>
        <w:t>坚持主责主业不放松，形成合力，《中共黄冈历史》第一、二卷、《中国共产党黄冈市组织史资料》第五、六卷等相继出版。狠抓课题攻关，撰写发表《为共和国奠基的黄冈作为》《历史性的重大跨越——黄冈改革开放40年的主要成就、历程及经验启示》等专题文章50余篇。出台《关于加强新时代党史工作的实施意见》，全市党史工作队伍、基础设施和工作经费得到改善和加强。</w:t>
      </w:r>
    </w:p>
    <w:p w:rsidR="00177BB1" w:rsidRPr="00177BB1" w:rsidRDefault="00177BB1" w:rsidP="00177BB1">
      <w:pPr>
        <w:spacing w:line="600" w:lineRule="exact"/>
        <w:ind w:firstLineChars="200" w:firstLine="643"/>
        <w:rPr>
          <w:sz w:val="32"/>
          <w:szCs w:val="32"/>
        </w:rPr>
      </w:pPr>
      <w:r w:rsidRPr="00177BB1">
        <w:rPr>
          <w:rFonts w:ascii="楷体_GB2312" w:eastAsia="楷体_GB2312" w:hAnsi="仿宋_GB2312" w:cs="仿宋_GB2312" w:hint="eastAsia"/>
          <w:b/>
          <w:bCs/>
          <w:sz w:val="32"/>
          <w:szCs w:val="32"/>
        </w:rPr>
        <w:t>着力改革创新，勇当先行者。</w:t>
      </w:r>
      <w:r w:rsidRPr="00177BB1">
        <w:rPr>
          <w:rFonts w:ascii="仿宋_GB2312" w:eastAsia="仿宋_GB2312" w:hAnsi="仿宋_GB2312" w:cs="仿宋_GB2312" w:hint="eastAsia"/>
          <w:sz w:val="32"/>
          <w:szCs w:val="32"/>
        </w:rPr>
        <w:t>注重结合实际抓创新，整合力量，组建党史联络员队伍，探索新时代党史工作资政新路径。《防</w:t>
      </w:r>
      <w:r w:rsidRPr="00177BB1">
        <w:rPr>
          <w:rFonts w:ascii="仿宋_GB2312" w:eastAsia="仿宋_GB2312" w:hAnsi="仿宋_GB2312" w:cs="仿宋_GB2312" w:hint="eastAsia"/>
          <w:sz w:val="32"/>
          <w:szCs w:val="32"/>
        </w:rPr>
        <w:lastRenderedPageBreak/>
        <w:t>汛抗灾大事专辑》《黄冈战役大事专辑》等资政成果获肯定。开展革命人物的资料征集和研究，先后推出《张体学与黄冈》《从黄冈走出的人民军队》等，为党史学习教育提供鲜活教材。组建黄冈党史宣讲团，党史宣讲达500余场；联合黄冈日报</w:t>
      </w:r>
      <w:r w:rsidRPr="00177BB1">
        <w:rPr>
          <w:rFonts w:ascii="仿宋_GB2312" w:eastAsia="仿宋_GB2312" w:hAnsi="仿宋_GB2312" w:cs="仿宋_GB2312"/>
          <w:sz w:val="32"/>
          <w:szCs w:val="32"/>
        </w:rPr>
        <w:t>等媒体</w:t>
      </w:r>
      <w:r w:rsidRPr="00177BB1">
        <w:rPr>
          <w:rFonts w:ascii="仿宋_GB2312" w:eastAsia="仿宋_GB2312" w:hAnsi="仿宋_GB2312" w:cs="仿宋_GB2312" w:hint="eastAsia"/>
          <w:sz w:val="32"/>
          <w:szCs w:val="32"/>
        </w:rPr>
        <w:t>开展网上“微党史”宣传，</w:t>
      </w:r>
      <w:r w:rsidRPr="00177BB1">
        <w:rPr>
          <w:rFonts w:ascii="仿宋_GB2312" w:eastAsia="仿宋_GB2312" w:hAnsi="仿宋_GB2312" w:cs="仿宋_GB2312"/>
          <w:sz w:val="32"/>
          <w:szCs w:val="32"/>
        </w:rPr>
        <w:t>反响强烈</w:t>
      </w:r>
      <w:r w:rsidRPr="00177BB1">
        <w:rPr>
          <w:rFonts w:ascii="仿宋_GB2312" w:eastAsia="仿宋_GB2312" w:hAnsi="仿宋_GB2312" w:cs="仿宋_GB2312" w:hint="eastAsia"/>
          <w:sz w:val="32"/>
          <w:szCs w:val="32"/>
        </w:rPr>
        <w:t>。</w:t>
      </w:r>
    </w:p>
    <w:sectPr w:rsidR="00177BB1" w:rsidRPr="00177BB1" w:rsidSect="00177BB1">
      <w:pgSz w:w="11906" w:h="16838"/>
      <w:pgMar w:top="2211" w:right="1531" w:bottom="170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4CF" w:rsidRDefault="004D34CF" w:rsidP="000C3BF2">
      <w:r>
        <w:separator/>
      </w:r>
    </w:p>
  </w:endnote>
  <w:endnote w:type="continuationSeparator" w:id="0">
    <w:p w:rsidR="004D34CF" w:rsidRDefault="004D34CF" w:rsidP="000C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4CF" w:rsidRDefault="004D34CF" w:rsidP="000C3BF2">
      <w:r>
        <w:separator/>
      </w:r>
    </w:p>
  </w:footnote>
  <w:footnote w:type="continuationSeparator" w:id="0">
    <w:p w:rsidR="004D34CF" w:rsidRDefault="004D34CF" w:rsidP="000C3B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BB1"/>
    <w:rsid w:val="000C3BF2"/>
    <w:rsid w:val="00177BB1"/>
    <w:rsid w:val="004D34CF"/>
    <w:rsid w:val="00591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AC6EFC-1C66-4690-B6E4-8724F9C7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BB1"/>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77BB1"/>
    <w:rPr>
      <w:sz w:val="18"/>
      <w:szCs w:val="18"/>
    </w:rPr>
  </w:style>
  <w:style w:type="character" w:customStyle="1" w:styleId="Char">
    <w:name w:val="批注框文本 Char"/>
    <w:basedOn w:val="a0"/>
    <w:link w:val="a3"/>
    <w:uiPriority w:val="99"/>
    <w:semiHidden/>
    <w:rsid w:val="00177BB1"/>
    <w:rPr>
      <w:rFonts w:ascii="Times New Roman" w:eastAsia="宋体" w:hAnsi="Times New Roman" w:cs="Times New Roman"/>
      <w:sz w:val="18"/>
      <w:szCs w:val="18"/>
    </w:rPr>
  </w:style>
  <w:style w:type="paragraph" w:styleId="a4">
    <w:name w:val="header"/>
    <w:basedOn w:val="a"/>
    <w:link w:val="Char0"/>
    <w:uiPriority w:val="99"/>
    <w:unhideWhenUsed/>
    <w:rsid w:val="000C3BF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C3BF2"/>
    <w:rPr>
      <w:rFonts w:ascii="Times New Roman" w:eastAsia="宋体" w:hAnsi="Times New Roman" w:cs="Times New Roman"/>
      <w:sz w:val="18"/>
      <w:szCs w:val="18"/>
    </w:rPr>
  </w:style>
  <w:style w:type="paragraph" w:styleId="a5">
    <w:name w:val="footer"/>
    <w:basedOn w:val="a"/>
    <w:link w:val="Char1"/>
    <w:uiPriority w:val="99"/>
    <w:unhideWhenUsed/>
    <w:rsid w:val="000C3BF2"/>
    <w:pPr>
      <w:tabs>
        <w:tab w:val="center" w:pos="4153"/>
        <w:tab w:val="right" w:pos="8306"/>
      </w:tabs>
      <w:snapToGrid w:val="0"/>
      <w:jc w:val="left"/>
    </w:pPr>
    <w:rPr>
      <w:sz w:val="18"/>
      <w:szCs w:val="18"/>
    </w:rPr>
  </w:style>
  <w:style w:type="character" w:customStyle="1" w:styleId="Char1">
    <w:name w:val="页脚 Char"/>
    <w:basedOn w:val="a0"/>
    <w:link w:val="a5"/>
    <w:uiPriority w:val="99"/>
    <w:rsid w:val="000C3BF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99</Words>
  <Characters>565</Characters>
  <Application>Microsoft Office Word</Application>
  <DocSecurity>0</DocSecurity>
  <Lines>4</Lines>
  <Paragraphs>1</Paragraphs>
  <ScaleCrop>false</ScaleCrop>
  <Company>Hewlett-Packard Company</Company>
  <LinksUpToDate>false</LinksUpToDate>
  <CharactersWithSpaces>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2021-11-15T00:35:00Z</cp:lastPrinted>
  <dcterms:created xsi:type="dcterms:W3CDTF">2021-11-15T00:33:00Z</dcterms:created>
  <dcterms:modified xsi:type="dcterms:W3CDTF">2021-11-15T00:49:00Z</dcterms:modified>
</cp:coreProperties>
</file>